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8040"/>
      </w:tblGrid>
      <w:tr w:rsidR="00F83794" w:rsidRPr="00F83794" w:rsidTr="00F83794">
        <w:tc>
          <w:tcPr>
            <w:tcW w:w="0" w:type="auto"/>
            <w:gridSpan w:val="2"/>
            <w:vAlign w:val="center"/>
            <w:hideMark/>
          </w:tcPr>
          <w:p w:rsidR="00F83794" w:rsidRPr="00F83794" w:rsidRDefault="00F83794" w:rsidP="00F83794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F8379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法規名稱：</w:t>
            </w:r>
            <w:r w:rsidRPr="00F83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hyperlink r:id="rId7" w:history="1">
              <w:r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法務部行政執行署各分署選任鑑定人作業要點</w:t>
              </w:r>
            </w:hyperlink>
            <w:r w:rsidRPr="00F83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( 民國 100 年 12 月 27 日 修正 ) </w:t>
            </w:r>
          </w:p>
        </w:tc>
      </w:tr>
      <w:tr w:rsidR="00F83794" w:rsidRPr="00F83794" w:rsidTr="00F83794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F83794" w:rsidRPr="00F83794" w:rsidRDefault="00F83794" w:rsidP="00F83794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</w:tc>
      </w:tr>
      <w:tr w:rsidR="00F83794" w:rsidRPr="00F83794" w:rsidTr="00F83794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F83794" w:rsidRPr="00F83794" w:rsidRDefault="00F83794" w:rsidP="00F83794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一、為兼顧公益及人民權益，規範法務部行政執行署各分署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以下簡稱分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署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選任鑑定人之作業流程，提昇鑑定水準，促進行政執行業務之順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利推動，特訂定本要點。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二、經分署轄區內地方法院評選列為法院得選任之鑑定人者，得向分署申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請列為得選任之鑑定人，參與分署各項鑑定估價業務。分署於必要時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，得囑託機關、團體為鑑定或審查鑑定意見。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前項申請列為得選任之鑑定人，應檢具申請書（如附件一）及相關證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明文件向分署申請，分署受理申請時，由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秘書室彙整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，每年一次提請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評選小組評選。評選小組之組成由分署長指定，其人數為五至七人。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經評選小組列為得選任之鑑定人者，應由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秘書室造冊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，由評選小組決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定選任之方式，其方式應符合公平、合理原則。已列為得選任之鑑定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人，經評選小組議決不適任者，不得列入得選任為鑑定人之名單。已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選任之鑑定人，分署得撤換或變更之。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三、分署選任鑑定人時，以評選小組決定選任之方式為之。但有下列情形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之一，得不受其限制：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（一）執行標的特殊，行政執行官認有另行選任之必要者。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（二）執行標的特殊，經移送機關、義務人或利害關係人申請，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宜委由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專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業鑑定人鑑定者。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（三）擬選任之鑑定人無鑑定執行標的之業務項目或資格者。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（四）擬選任之鑑定人有公司停業、辦理解散登記、經主管機關撤銷、廢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止其登記或其他相類情形者。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前項但書情形，應由承辦股簽請分署長決定之。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四、鑑定人應提出鑑定書。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分署認為必要時，得命鑑定人、或受囑託鑑定之機關、團體指定人員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到場說明。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前項情形，到場人員不得請求日費、旅費或其他報酬。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除有不可歸責事由外，鑑定人應於移送機關（債權人）繳納鑑定費用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後十日內，將鑑定書送交分署。但須附都市計劃使用分區證明者，應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於二十日內將鑑定書送交分署。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鑑定書應以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Ａ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４紙張製作，並包括下列內容：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（一）鑑定書之封面或內頁，應詳細記載鑑定日期、鑑定人之住址、電話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及鑑定費用總額。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（二）鑑定書之不動產附表格式，應與分署拍賣公告之附表格式相同。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（三）不動產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鑑定書須載明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下列內容（如附件二）：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1.權利標示：含債權人、債務人、抵押權人及他項權利人。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2.土地坐落：地段地號、應有部分之比例及面積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平方公尺及坪各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lastRenderedPageBreak/>
              <w:t xml:space="preserve">        若干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3.建物坐落：門牌號碼、建號、已登記面積及未登記面積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分別及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合計各若干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4.構造及樓層：材質（如磚造、鋼筋混凝土造等）、總樓層及所屬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樓層。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5.鑑定依據：對鑑定標的價額判斷之基礎。如有特殊情事，例如海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砂屋、輻射屋、地震受創、火災受損等等，務必記載明確。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6.鑑定價值。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7.扣除土地增值稅後之淨值。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8.鑑定標的有無門牌整編之情形。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9.土地、建物之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估分析表。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10.環境概況分析表。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11.他項權利分析表。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12.土地增值稅計算表。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13.標的物現況照片：宜包含標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的物前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、後、二側之立面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及臨路狀況</w:t>
            </w:r>
            <w:proofErr w:type="gramEnd"/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，並應以手勢、箭頭等符號註明標的物之位置。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若標的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物為公寓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大廈之一樓、頂樓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或透天厝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時，照片須能判斷一樓、頂樓有無增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建部分。如有無法拍攝之情形，應以文字、圖片或其他適當方法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表明標的物之現況。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14.鑑定標的之位置略圖，並以手勢、箭頭等符號註明標的物之位置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15.鑑定標的為土地時，須附土地登記簿謄本、地籍圖謄本及其都市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計畫使用分區證明。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16.鑑定標的為建物時，須附建物登記簿謄本、建物測量成果圖及建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築改良物平面圖。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17.土地或建物現狀如有因分署未發現之特殊狀況，而影響拍賣結果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者，應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併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陳明。例如土地現已為道路使用；土地上有油槽、祠堂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、墳墓或倒置廢棄物；建物內有自用電梯等情形。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18.建物有打通使用或占用鄰地情形。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19.建物有增建部分未經查封者，應一併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價並記明其事由。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20.農林作物種類如有多筆，應分別標示各筆土地上作物之數量及價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值，暨作物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價依據之相關資料。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21.鑑定時發現有附屬車位者，應標示之。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22.鑑定標的須特別應買條件者，如原住民保留地等，亦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併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註明。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23.鑑定標的所屬區段之成交行情簡表或訪談紀錄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坐落、面積、每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  坪單價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24.鑑定價值低於一般市價或土地之公告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現值者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，應陳明理由。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25.分別拍賣或合併拍賣之建議。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五、鑑定標準：鑑定人除依國內相關鑑定法令、鑑定專業知識等，為公正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誠實、謹慎適當之鑑定外，並應特別注意下列情事：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（一）鑑定標的之實際構造與登記簿記載不符時，仍應按實際構造情形為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鑑定。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（二）鑑定價格宜與鑑定當時之市價相當。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（三）鑑定標的是否有因地區之繁榮或沒落、商業之興盛或衰敗、環境四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周狀況或其他有形、無形之特殊因素，而影響鑑定標的之價值高低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  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（四）分署特別指定之事項。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六、鑑定人之日費、旅費及報酬，均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併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計於鑑定費用內。鑑定人應於鑑定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前，向移送機關（債權人）收取。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分署選任鑑定人後，應通知被選任之鑑定人，並副知移送機關。移送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機關（債權人）未於通知送達後五日內繳納鑑定費用，鑑定人應即向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承辦股陳明。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七、分署應訂定鑑定費用之收取標準，其標準由評選小組評定後，報請分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署長核定。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前項鑑定費用之收取標準，得請移送機關（債權人）表示意見，並參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酌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當地之經濟、物價、工資情形及轄區內地方法院鑑定費用之收取標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準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等因素訂定之（如附件三）。</w:t>
            </w:r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移送機關（債權人）如認個案鑑定費用收取不合理，得由分署邀集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</w:p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 xml:space="preserve">    定人協議；如協議不成，得改由其他鑑定人</w:t>
            </w:r>
            <w:proofErr w:type="gramStart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鑑</w:t>
            </w:r>
            <w:proofErr w:type="gramEnd"/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價。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八、稅金及規費應由鑑定人自行負擔，不得另外收取。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九、鑑定書內容不實或錯誤，致生損害者，鑑定人應負損害賠償責任。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十、鑑定人遇有非法阻撓鑑定及相關情事，得向分署或有關機關報請處理。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十一、本要點如有未盡事宜，依相關法令規定辦理。</w:t>
            </w:r>
          </w:p>
        </w:tc>
      </w:tr>
      <w:tr w:rsidR="00F83794" w:rsidRPr="00F83794" w:rsidTr="00F83794">
        <w:tc>
          <w:tcPr>
            <w:tcW w:w="0" w:type="auto"/>
            <w:vAlign w:val="center"/>
            <w:hideMark/>
          </w:tcPr>
          <w:p w:rsidR="00F83794" w:rsidRPr="00F83794" w:rsidRDefault="00B32599" w:rsidP="00F83794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history="1">
              <w:r w:rsidR="00F83794" w:rsidRPr="00F83794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F83794" w:rsidRPr="00F83794" w:rsidRDefault="00F83794" w:rsidP="00F83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83794">
              <w:rPr>
                <w:rFonts w:ascii="細明體" w:eastAsia="細明體" w:hAnsi="細明體" w:cs="細明體"/>
                <w:kern w:val="0"/>
                <w:szCs w:val="24"/>
              </w:rPr>
              <w:t>十二、本要點奉署長核定後實施，修正時亦同。</w:t>
            </w:r>
          </w:p>
        </w:tc>
      </w:tr>
    </w:tbl>
    <w:p w:rsidR="00F83794" w:rsidRPr="00F83794" w:rsidRDefault="00F83794" w:rsidP="00F83794">
      <w:pPr>
        <w:widowControl/>
        <w:spacing w:line="240" w:lineRule="auto"/>
        <w:jc w:val="lef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381000" cy="123825"/>
            <wp:effectExtent l="19050" t="0" r="0" b="0"/>
            <wp:docPr id="1" name="圖片 1" descr="Top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55" w:rsidRDefault="00F83794">
      <w:proofErr w:type="gramStart"/>
      <w:r>
        <w:rPr>
          <w:rFonts w:hint="eastAsia"/>
        </w:rPr>
        <w:t>vv</w:t>
      </w:r>
      <w:proofErr w:type="gramEnd"/>
    </w:p>
    <w:sectPr w:rsidR="00F46755" w:rsidSect="00F46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AB" w:rsidRDefault="004A6BAB" w:rsidP="00F83794">
      <w:pPr>
        <w:spacing w:line="240" w:lineRule="auto"/>
      </w:pPr>
      <w:r>
        <w:separator/>
      </w:r>
    </w:p>
  </w:endnote>
  <w:endnote w:type="continuationSeparator" w:id="0">
    <w:p w:rsidR="004A6BAB" w:rsidRDefault="004A6BAB" w:rsidP="00F83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AB" w:rsidRDefault="004A6BAB" w:rsidP="00F83794">
      <w:pPr>
        <w:spacing w:line="240" w:lineRule="auto"/>
      </w:pPr>
      <w:r>
        <w:separator/>
      </w:r>
    </w:p>
  </w:footnote>
  <w:footnote w:type="continuationSeparator" w:id="0">
    <w:p w:rsidR="004A6BAB" w:rsidRDefault="004A6BAB" w:rsidP="00F83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94"/>
    <w:rsid w:val="0001347A"/>
    <w:rsid w:val="000315F7"/>
    <w:rsid w:val="00056552"/>
    <w:rsid w:val="00061AA4"/>
    <w:rsid w:val="000621A0"/>
    <w:rsid w:val="00074016"/>
    <w:rsid w:val="00086534"/>
    <w:rsid w:val="00094016"/>
    <w:rsid w:val="000B464C"/>
    <w:rsid w:val="000B58C7"/>
    <w:rsid w:val="000B6829"/>
    <w:rsid w:val="000C122B"/>
    <w:rsid w:val="000D0FFE"/>
    <w:rsid w:val="000E2BAF"/>
    <w:rsid w:val="000E4FAB"/>
    <w:rsid w:val="000F7C61"/>
    <w:rsid w:val="001046A3"/>
    <w:rsid w:val="001055F5"/>
    <w:rsid w:val="00107056"/>
    <w:rsid w:val="00113876"/>
    <w:rsid w:val="00131D47"/>
    <w:rsid w:val="0013310A"/>
    <w:rsid w:val="00142C20"/>
    <w:rsid w:val="001650EC"/>
    <w:rsid w:val="00166884"/>
    <w:rsid w:val="0018029A"/>
    <w:rsid w:val="001A3329"/>
    <w:rsid w:val="001C53E1"/>
    <w:rsid w:val="001C5C7D"/>
    <w:rsid w:val="001C6064"/>
    <w:rsid w:val="001C6240"/>
    <w:rsid w:val="001C768B"/>
    <w:rsid w:val="001D7873"/>
    <w:rsid w:val="001E3936"/>
    <w:rsid w:val="001E6CA8"/>
    <w:rsid w:val="001F4638"/>
    <w:rsid w:val="001F54E9"/>
    <w:rsid w:val="002046D3"/>
    <w:rsid w:val="002164BD"/>
    <w:rsid w:val="00225F31"/>
    <w:rsid w:val="002366AB"/>
    <w:rsid w:val="00250D3B"/>
    <w:rsid w:val="002516EB"/>
    <w:rsid w:val="002520D9"/>
    <w:rsid w:val="0025669B"/>
    <w:rsid w:val="00260BDF"/>
    <w:rsid w:val="0027450F"/>
    <w:rsid w:val="0027772C"/>
    <w:rsid w:val="002830B8"/>
    <w:rsid w:val="002B64B1"/>
    <w:rsid w:val="002D2FE8"/>
    <w:rsid w:val="002F2271"/>
    <w:rsid w:val="00300E86"/>
    <w:rsid w:val="0032688C"/>
    <w:rsid w:val="00336599"/>
    <w:rsid w:val="00363437"/>
    <w:rsid w:val="00370E8A"/>
    <w:rsid w:val="00386E57"/>
    <w:rsid w:val="0039206B"/>
    <w:rsid w:val="003B5EC2"/>
    <w:rsid w:val="003C3AF3"/>
    <w:rsid w:val="003D5130"/>
    <w:rsid w:val="00414F72"/>
    <w:rsid w:val="00415CFB"/>
    <w:rsid w:val="004172EB"/>
    <w:rsid w:val="00436694"/>
    <w:rsid w:val="004374F5"/>
    <w:rsid w:val="00441AEF"/>
    <w:rsid w:val="004602C5"/>
    <w:rsid w:val="004662E0"/>
    <w:rsid w:val="00486C6C"/>
    <w:rsid w:val="00496D18"/>
    <w:rsid w:val="004A6BAB"/>
    <w:rsid w:val="004B1199"/>
    <w:rsid w:val="004B2B27"/>
    <w:rsid w:val="004C0A4D"/>
    <w:rsid w:val="004D0B7D"/>
    <w:rsid w:val="004E32BB"/>
    <w:rsid w:val="004E708E"/>
    <w:rsid w:val="004F1F38"/>
    <w:rsid w:val="004F3ED0"/>
    <w:rsid w:val="004F7FBC"/>
    <w:rsid w:val="00501980"/>
    <w:rsid w:val="00523B9E"/>
    <w:rsid w:val="00533DEC"/>
    <w:rsid w:val="005426A9"/>
    <w:rsid w:val="005445D9"/>
    <w:rsid w:val="00550538"/>
    <w:rsid w:val="005507E1"/>
    <w:rsid w:val="005513B4"/>
    <w:rsid w:val="005702EC"/>
    <w:rsid w:val="00570406"/>
    <w:rsid w:val="00576CC4"/>
    <w:rsid w:val="00583350"/>
    <w:rsid w:val="005B6201"/>
    <w:rsid w:val="005C06A2"/>
    <w:rsid w:val="005D1D7F"/>
    <w:rsid w:val="005E30BC"/>
    <w:rsid w:val="005E771A"/>
    <w:rsid w:val="005F18D4"/>
    <w:rsid w:val="00604A1A"/>
    <w:rsid w:val="00613751"/>
    <w:rsid w:val="00637010"/>
    <w:rsid w:val="00655D70"/>
    <w:rsid w:val="0066516B"/>
    <w:rsid w:val="00667355"/>
    <w:rsid w:val="006757C2"/>
    <w:rsid w:val="00675E74"/>
    <w:rsid w:val="00680720"/>
    <w:rsid w:val="006922D4"/>
    <w:rsid w:val="00692F5C"/>
    <w:rsid w:val="006974DB"/>
    <w:rsid w:val="006A08E3"/>
    <w:rsid w:val="006B140E"/>
    <w:rsid w:val="006B5F6F"/>
    <w:rsid w:val="006C0AFD"/>
    <w:rsid w:val="006D213D"/>
    <w:rsid w:val="006E4220"/>
    <w:rsid w:val="006E72EA"/>
    <w:rsid w:val="006F06EA"/>
    <w:rsid w:val="006F4095"/>
    <w:rsid w:val="006F720C"/>
    <w:rsid w:val="00706538"/>
    <w:rsid w:val="00710688"/>
    <w:rsid w:val="007247B7"/>
    <w:rsid w:val="0073798D"/>
    <w:rsid w:val="0074792A"/>
    <w:rsid w:val="00747AC8"/>
    <w:rsid w:val="00755147"/>
    <w:rsid w:val="0075793A"/>
    <w:rsid w:val="0076066E"/>
    <w:rsid w:val="00766D56"/>
    <w:rsid w:val="00784DB2"/>
    <w:rsid w:val="0079555A"/>
    <w:rsid w:val="007A44E8"/>
    <w:rsid w:val="00806BCC"/>
    <w:rsid w:val="0082728C"/>
    <w:rsid w:val="0083277B"/>
    <w:rsid w:val="0084405A"/>
    <w:rsid w:val="008472EA"/>
    <w:rsid w:val="00853FAC"/>
    <w:rsid w:val="0088378D"/>
    <w:rsid w:val="00896C5D"/>
    <w:rsid w:val="008A48F6"/>
    <w:rsid w:val="008A5866"/>
    <w:rsid w:val="008C12EA"/>
    <w:rsid w:val="008D07AE"/>
    <w:rsid w:val="008D471B"/>
    <w:rsid w:val="008D53DF"/>
    <w:rsid w:val="008E044E"/>
    <w:rsid w:val="008E145C"/>
    <w:rsid w:val="008E619F"/>
    <w:rsid w:val="0092707B"/>
    <w:rsid w:val="0093249C"/>
    <w:rsid w:val="009324DD"/>
    <w:rsid w:val="0096170D"/>
    <w:rsid w:val="00972CCD"/>
    <w:rsid w:val="009766B9"/>
    <w:rsid w:val="009B169D"/>
    <w:rsid w:val="009C1DBD"/>
    <w:rsid w:val="009D206A"/>
    <w:rsid w:val="009D40F3"/>
    <w:rsid w:val="009F07AD"/>
    <w:rsid w:val="00A179DE"/>
    <w:rsid w:val="00A31C44"/>
    <w:rsid w:val="00A424BB"/>
    <w:rsid w:val="00A61554"/>
    <w:rsid w:val="00A858D1"/>
    <w:rsid w:val="00A90430"/>
    <w:rsid w:val="00A930D4"/>
    <w:rsid w:val="00AB3114"/>
    <w:rsid w:val="00AC3AD3"/>
    <w:rsid w:val="00AE552F"/>
    <w:rsid w:val="00AF1437"/>
    <w:rsid w:val="00AF5B88"/>
    <w:rsid w:val="00B00A5E"/>
    <w:rsid w:val="00B02B49"/>
    <w:rsid w:val="00B10C36"/>
    <w:rsid w:val="00B249C8"/>
    <w:rsid w:val="00B32599"/>
    <w:rsid w:val="00B3445D"/>
    <w:rsid w:val="00B4379C"/>
    <w:rsid w:val="00B65F96"/>
    <w:rsid w:val="00B73927"/>
    <w:rsid w:val="00B77E23"/>
    <w:rsid w:val="00B81A9B"/>
    <w:rsid w:val="00B8332D"/>
    <w:rsid w:val="00B87F72"/>
    <w:rsid w:val="00B901B2"/>
    <w:rsid w:val="00BB2148"/>
    <w:rsid w:val="00BC47EC"/>
    <w:rsid w:val="00BD0645"/>
    <w:rsid w:val="00BE2F13"/>
    <w:rsid w:val="00BF5389"/>
    <w:rsid w:val="00C23EAD"/>
    <w:rsid w:val="00C547B7"/>
    <w:rsid w:val="00C64D4A"/>
    <w:rsid w:val="00C66B62"/>
    <w:rsid w:val="00C865D1"/>
    <w:rsid w:val="00CB07EF"/>
    <w:rsid w:val="00CC0C95"/>
    <w:rsid w:val="00CE53D5"/>
    <w:rsid w:val="00CF038A"/>
    <w:rsid w:val="00CF37BA"/>
    <w:rsid w:val="00D145E6"/>
    <w:rsid w:val="00D1547A"/>
    <w:rsid w:val="00D33875"/>
    <w:rsid w:val="00D5055F"/>
    <w:rsid w:val="00D5181C"/>
    <w:rsid w:val="00D61353"/>
    <w:rsid w:val="00D66376"/>
    <w:rsid w:val="00D773E4"/>
    <w:rsid w:val="00D86465"/>
    <w:rsid w:val="00D92866"/>
    <w:rsid w:val="00DA5911"/>
    <w:rsid w:val="00DB5877"/>
    <w:rsid w:val="00DF2FA5"/>
    <w:rsid w:val="00E219C4"/>
    <w:rsid w:val="00E23986"/>
    <w:rsid w:val="00E255C4"/>
    <w:rsid w:val="00E32148"/>
    <w:rsid w:val="00E45483"/>
    <w:rsid w:val="00E600B2"/>
    <w:rsid w:val="00E62065"/>
    <w:rsid w:val="00E90BC7"/>
    <w:rsid w:val="00EA66E0"/>
    <w:rsid w:val="00EB2B63"/>
    <w:rsid w:val="00EC09C9"/>
    <w:rsid w:val="00EC142F"/>
    <w:rsid w:val="00EE7342"/>
    <w:rsid w:val="00EE7779"/>
    <w:rsid w:val="00EF44D1"/>
    <w:rsid w:val="00EF7279"/>
    <w:rsid w:val="00F05F4B"/>
    <w:rsid w:val="00F1093E"/>
    <w:rsid w:val="00F1233B"/>
    <w:rsid w:val="00F16F21"/>
    <w:rsid w:val="00F30CDA"/>
    <w:rsid w:val="00F358D6"/>
    <w:rsid w:val="00F459BB"/>
    <w:rsid w:val="00F46755"/>
    <w:rsid w:val="00F57B29"/>
    <w:rsid w:val="00F661EE"/>
    <w:rsid w:val="00F669F6"/>
    <w:rsid w:val="00F70F6C"/>
    <w:rsid w:val="00F75C7E"/>
    <w:rsid w:val="00F83794"/>
    <w:rsid w:val="00F961DB"/>
    <w:rsid w:val="00FA2C63"/>
    <w:rsid w:val="00FA776D"/>
    <w:rsid w:val="00FB3C0B"/>
    <w:rsid w:val="00FB4DD5"/>
    <w:rsid w:val="00FC24D5"/>
    <w:rsid w:val="00FD067A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837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8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8379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837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837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83794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37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7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837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8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8379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837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837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83794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37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law.moj/LawContentExtent.aspx?LawID=FL039300&amp;LawNo=1&amp;ItemID=19267&amp;Amddate=20111227" TargetMode="External"/><Relationship Id="rId13" Type="http://schemas.openxmlformats.org/officeDocument/2006/relationships/hyperlink" Target="http://locallaw.moj/LawContentExtent.aspx?LawID=FL039300&amp;LawNo=6&amp;ItemID=19272&amp;Amddate=20111227" TargetMode="External"/><Relationship Id="rId18" Type="http://schemas.openxmlformats.org/officeDocument/2006/relationships/hyperlink" Target="http://locallaw.moj/LawContentExtent.aspx?LawID=FL039300&amp;LawNo=11&amp;ItemID=19277&amp;Amddate=2011122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gif"/><Relationship Id="rId7" Type="http://schemas.openxmlformats.org/officeDocument/2006/relationships/hyperlink" Target="http://locallaw.moj/LawContent.aspx?id=FL039300" TargetMode="External"/><Relationship Id="rId12" Type="http://schemas.openxmlformats.org/officeDocument/2006/relationships/hyperlink" Target="http://locallaw.moj/LawContentExtent.aspx?LawID=FL039300&amp;LawNo=5&amp;ItemID=19271&amp;Amddate=20111227" TargetMode="External"/><Relationship Id="rId17" Type="http://schemas.openxmlformats.org/officeDocument/2006/relationships/hyperlink" Target="http://locallaw.moj/LawContentExtent.aspx?LawID=FL039300&amp;LawNo=10&amp;ItemID=19276&amp;Amddate=201112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callaw.moj/LawContentExtent.aspx?LawID=FL039300&amp;LawNo=9&amp;ItemID=19275&amp;Amddate=20111227" TargetMode="External"/><Relationship Id="rId20" Type="http://schemas.openxmlformats.org/officeDocument/2006/relationships/hyperlink" Target="http://locallaw.moj/LawContentDetails.aspx?id=FL0393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callaw.moj/LawContentExtent.aspx?LawID=FL039300&amp;LawNo=4&amp;ItemID=19270&amp;Amddate=201112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callaw.moj/LawContentExtent.aspx?LawID=FL039300&amp;LawNo=8&amp;ItemID=19274&amp;Amddate=201112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ocallaw.moj/LawContentExtent.aspx?LawID=FL039300&amp;LawNo=3&amp;ItemID=19269&amp;Amddate=20111227" TargetMode="External"/><Relationship Id="rId19" Type="http://schemas.openxmlformats.org/officeDocument/2006/relationships/hyperlink" Target="http://locallaw.moj/LawContentExtent.aspx?LawID=FL039300&amp;LawNo=12&amp;ItemID=19278&amp;Amddate=20111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law.moj/LawContentExtent.aspx?LawID=FL039300&amp;LawNo=2&amp;ItemID=19268&amp;Amddate=20111227" TargetMode="External"/><Relationship Id="rId14" Type="http://schemas.openxmlformats.org/officeDocument/2006/relationships/hyperlink" Target="http://locallaw.moj/LawContentExtent.aspx?LawID=FL039300&amp;LawNo=7&amp;ItemID=19273&amp;Amddate=201112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Office Word</Application>
  <DocSecurity>4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胡文偉</cp:lastModifiedBy>
  <cp:revision>2</cp:revision>
  <dcterms:created xsi:type="dcterms:W3CDTF">2013-09-05T05:20:00Z</dcterms:created>
  <dcterms:modified xsi:type="dcterms:W3CDTF">2013-09-05T05:20:00Z</dcterms:modified>
</cp:coreProperties>
</file>